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C72" w:rsidRDefault="00537C72" w:rsidP="00537C72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1E40CF99" wp14:editId="3768E631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72" w:rsidRDefault="00537C72" w:rsidP="00537C72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537C72" w:rsidRDefault="00537C72" w:rsidP="00537C72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537C72" w:rsidRDefault="00537C72" w:rsidP="00537C72">
      <w:pPr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 de octu</w:t>
      </w:r>
      <w:r>
        <w:rPr>
          <w:rFonts w:ascii="Cambria" w:hAnsi="Cambria"/>
          <w:lang w:val="es-SV"/>
        </w:rPr>
        <w:t xml:space="preserve">bre de 2020 </w:t>
      </w:r>
    </w:p>
    <w:p w:rsidR="00537C72" w:rsidRDefault="00537C72" w:rsidP="00537C72">
      <w:pPr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537C72" w:rsidRDefault="00537C72" w:rsidP="00537C7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37C72" w:rsidRPr="00A60706" w:rsidRDefault="00537C72" w:rsidP="00A6070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</w:t>
      </w:r>
      <w:r w:rsidRPr="00A60706">
        <w:rPr>
          <w:rFonts w:ascii="Cambria" w:hAnsi="Cambria"/>
          <w:lang w:val="es-SV"/>
        </w:rPr>
        <w:t>ón Pública giró oficio al licenciado Salvador Mauricio Chacón Olmedo, Jefe de la Unidad Financiera Institucional.</w:t>
      </w:r>
    </w:p>
    <w:p w:rsidR="00537C72" w:rsidRDefault="00537C72" w:rsidP="00537C72">
      <w:pPr>
        <w:pStyle w:val="Prrafodelista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respuesta info</w:t>
      </w:r>
      <w:r w:rsidR="00A07360">
        <w:rPr>
          <w:rFonts w:ascii="Cambria" w:hAnsi="Cambria"/>
          <w:lang w:val="es-SV"/>
        </w:rPr>
        <w:t>rmó que, en el mes de octubre</w:t>
      </w:r>
      <w:r>
        <w:rPr>
          <w:rFonts w:ascii="Cambria" w:hAnsi="Cambria"/>
          <w:lang w:val="es-SV"/>
        </w:rPr>
        <w:t xml:space="preserve"> de 2020 la Procuraduría para la Defensa de los Derechos Humanos, no contó con programas de subsidios e incentivos fiscales. Consecuentemente, no existe información para pu</w:t>
      </w:r>
      <w:bookmarkStart w:id="0" w:name="_GoBack"/>
      <w:bookmarkEnd w:id="0"/>
      <w:r>
        <w:rPr>
          <w:rFonts w:ascii="Cambria" w:hAnsi="Cambria"/>
          <w:lang w:val="es-SV"/>
        </w:rPr>
        <w:t xml:space="preserve">blicar en dicho período. </w:t>
      </w:r>
    </w:p>
    <w:p w:rsidR="00537C72" w:rsidRDefault="00537C72" w:rsidP="00537C72">
      <w:pPr>
        <w:pStyle w:val="Prrafodelista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37C72" w:rsidRDefault="00537C72" w:rsidP="00537C72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537C72" w:rsidRDefault="00537C72" w:rsidP="00537C72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537C72" w:rsidRDefault="00537C72" w:rsidP="00537C72">
      <w:pPr>
        <w:rPr>
          <w:lang w:val="es-SV"/>
        </w:rPr>
      </w:pPr>
    </w:p>
    <w:p w:rsidR="00537C72" w:rsidRDefault="00537C72" w:rsidP="00537C72">
      <w:pPr>
        <w:rPr>
          <w:lang w:val="es-SV"/>
        </w:rPr>
      </w:pPr>
    </w:p>
    <w:p w:rsidR="0009622B" w:rsidRDefault="00A0736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72"/>
    <w:rsid w:val="00537C72"/>
    <w:rsid w:val="00553659"/>
    <w:rsid w:val="00A07360"/>
    <w:rsid w:val="00A60706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65E8F6"/>
  <w15:chartTrackingRefBased/>
  <w15:docId w15:val="{9BF2C0F8-099B-49E4-896C-C3F1B048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C72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7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2020-11-03T20:21:00Z</dcterms:created>
  <dcterms:modified xsi:type="dcterms:W3CDTF">2020-11-03T20:43:00Z</dcterms:modified>
</cp:coreProperties>
</file>