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54439F">
      <w:pPr>
        <w:spacing w:after="814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FF587D" w:rsidRPr="00FF587D" w:rsidRDefault="0054439F" w:rsidP="00FF587D">
      <w:pPr>
        <w:spacing w:after="0" w:line="36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54439F" w:rsidRPr="00F53EF5" w:rsidRDefault="00424628" w:rsidP="00FF587D">
      <w:pPr>
        <w:spacing w:before="240" w:after="0" w:line="720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E66F5F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FF587D" w:rsidRDefault="00E66F5F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El artículo 10 numeral 4</w:t>
      </w:r>
      <w:r w:rsidR="0054439F" w:rsidRPr="00F53EF5">
        <w:rPr>
          <w:sz w:val="22"/>
          <w:lang w:val="es-SV"/>
        </w:rPr>
        <w:t xml:space="preserve"> de la Ley de Acceso a la información Pública (en adelante LAIP) establece que los entes obligados deberán publicar </w:t>
      </w:r>
      <w:r>
        <w:rPr>
          <w:sz w:val="22"/>
          <w:lang w:val="es-SV"/>
        </w:rPr>
        <w:t>la información sobre el presupuesto asignado, incluyendo todas las partidas, rubros y montos que lo conforman; así como las modificaciones realizadas al mismo.</w:t>
      </w:r>
    </w:p>
    <w:p w:rsidR="00FF587D" w:rsidRDefault="00FF587D" w:rsidP="00FF587D">
      <w:pPr>
        <w:pStyle w:val="Prrafodelista"/>
        <w:spacing w:after="0" w:line="240" w:lineRule="auto"/>
        <w:ind w:left="426" w:right="14" w:firstLine="0"/>
        <w:rPr>
          <w:sz w:val="22"/>
          <w:lang w:val="es-SV"/>
        </w:rPr>
      </w:pPr>
    </w:p>
    <w:p w:rsidR="00FF587D" w:rsidRPr="00FF587D" w:rsidRDefault="00FF587D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color w:val="auto"/>
          <w:sz w:val="22"/>
          <w:lang w:val="es-SV"/>
        </w:rPr>
        <w:t>P</w:t>
      </w:r>
      <w:bookmarkStart w:id="0" w:name="_GoBack"/>
      <w:bookmarkEnd w:id="0"/>
      <w:r w:rsidRPr="00FF587D">
        <w:rPr>
          <w:color w:val="auto"/>
          <w:sz w:val="22"/>
          <w:lang w:val="es-SV"/>
        </w:rPr>
        <w:t>or otra parte, d</w:t>
      </w:r>
      <w:r w:rsidRPr="00FF587D">
        <w:rPr>
          <w:color w:val="auto"/>
          <w:sz w:val="22"/>
          <w:lang w:val="es-SV" w:eastAsia="es-MX"/>
        </w:rPr>
        <w:t xml:space="preserve">e conformidad al </w:t>
      </w:r>
      <w:r w:rsidRPr="00FF587D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FF587D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verificará y ponderará para el año 2020, se deberán detallar en este estándar</w:t>
      </w:r>
      <w:r w:rsidRPr="00FF587D">
        <w:rPr>
          <w:color w:val="auto"/>
          <w:sz w:val="22"/>
          <w:lang w:val="es-SV" w:eastAsia="es-SV"/>
        </w:rPr>
        <w:t xml:space="preserve"> informes contables de ejecución presupuestaria semestrales, así como estados financieros por los fondos utilizados durante la pandemia por Covid-19.</w:t>
      </w:r>
    </w:p>
    <w:p w:rsidR="00FF587D" w:rsidRPr="00FF587D" w:rsidRDefault="00FF587D" w:rsidP="00FF587D">
      <w:pPr>
        <w:pStyle w:val="Prrafodelista"/>
        <w:rPr>
          <w:sz w:val="22"/>
          <w:lang w:val="es-SV"/>
        </w:rPr>
      </w:pPr>
    </w:p>
    <w:p w:rsidR="00FF587D" w:rsidRDefault="0054439F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sz w:val="22"/>
          <w:lang w:val="es-SV"/>
        </w:rPr>
        <w:t>A efecto de localiza</w:t>
      </w:r>
      <w:r w:rsidR="00FF587D">
        <w:rPr>
          <w:sz w:val="22"/>
          <w:lang w:val="es-SV"/>
        </w:rPr>
        <w:t>r la información enunciada en los</w:t>
      </w:r>
      <w:r w:rsidRPr="00FF587D">
        <w:rPr>
          <w:sz w:val="22"/>
          <w:lang w:val="es-SV"/>
        </w:rPr>
        <w:t xml:space="preserve"> párrafo</w:t>
      </w:r>
      <w:r w:rsidR="00FF587D">
        <w:rPr>
          <w:sz w:val="22"/>
          <w:lang w:val="es-SV"/>
        </w:rPr>
        <w:t>s</w:t>
      </w:r>
      <w:r w:rsidRPr="00FF587D">
        <w:rPr>
          <w:sz w:val="22"/>
          <w:lang w:val="es-SV"/>
        </w:rPr>
        <w:t xml:space="preserve"> precedente</w:t>
      </w:r>
      <w:r w:rsidR="00FF587D">
        <w:rPr>
          <w:sz w:val="22"/>
          <w:lang w:val="es-SV"/>
        </w:rPr>
        <w:t>s</w:t>
      </w:r>
      <w:r w:rsidRPr="00FF587D">
        <w:rPr>
          <w:sz w:val="22"/>
          <w:lang w:val="es-SV"/>
        </w:rPr>
        <w:t xml:space="preserve">, se giró oficio a la Unidad </w:t>
      </w:r>
      <w:r w:rsidR="00E66F5F" w:rsidRPr="00FF587D">
        <w:rPr>
          <w:sz w:val="22"/>
          <w:lang w:val="es-SV"/>
        </w:rPr>
        <w:t>Financiera Institucional</w:t>
      </w:r>
      <w:r w:rsidRPr="00FF587D">
        <w:rPr>
          <w:sz w:val="22"/>
          <w:lang w:val="es-SV"/>
        </w:rPr>
        <w:t xml:space="preserve">, en cuya respuesta se indicó que esta Institución </w:t>
      </w:r>
      <w:r w:rsidRPr="00FF587D">
        <w:rPr>
          <w:b/>
          <w:sz w:val="22"/>
          <w:lang w:val="es-SV"/>
        </w:rPr>
        <w:t>no</w:t>
      </w:r>
      <w:r w:rsidR="00E66F5F" w:rsidRPr="00FF587D">
        <w:rPr>
          <w:b/>
          <w:sz w:val="22"/>
          <w:lang w:val="es-SV"/>
        </w:rPr>
        <w:t xml:space="preserve"> </w:t>
      </w:r>
      <w:r w:rsidR="000800E8" w:rsidRPr="00FF587D">
        <w:rPr>
          <w:b/>
          <w:sz w:val="22"/>
          <w:lang w:val="es-SV"/>
        </w:rPr>
        <w:t xml:space="preserve">ha recibido ni ejecutado fondos </w:t>
      </w:r>
      <w:r w:rsidR="00865D4C" w:rsidRPr="00FF587D">
        <w:rPr>
          <w:b/>
          <w:sz w:val="22"/>
          <w:lang w:val="es-SV"/>
        </w:rPr>
        <w:t>especiales</w:t>
      </w:r>
      <w:r w:rsidR="00E66F5F" w:rsidRPr="00FF587D">
        <w:rPr>
          <w:b/>
          <w:sz w:val="22"/>
          <w:lang w:val="es-SV"/>
        </w:rPr>
        <w:t xml:space="preserve"> para atender </w:t>
      </w:r>
      <w:r w:rsidR="00865D4C" w:rsidRPr="00FF587D">
        <w:rPr>
          <w:b/>
          <w:sz w:val="22"/>
          <w:lang w:val="es-SV"/>
        </w:rPr>
        <w:t xml:space="preserve">la </w:t>
      </w:r>
      <w:r w:rsidR="00424628" w:rsidRPr="00FF587D">
        <w:rPr>
          <w:b/>
          <w:sz w:val="22"/>
          <w:lang w:val="es-SV"/>
        </w:rPr>
        <w:t>emergencia nacional ocurrida por la pandemia por Covid-19</w:t>
      </w:r>
      <w:r w:rsidR="000800E8" w:rsidRPr="00FF587D">
        <w:rPr>
          <w:sz w:val="22"/>
          <w:lang w:val="es-SV"/>
        </w:rPr>
        <w:t>.</w:t>
      </w:r>
    </w:p>
    <w:p w:rsidR="00FF587D" w:rsidRPr="00FF587D" w:rsidRDefault="00FF587D" w:rsidP="00FF587D">
      <w:pPr>
        <w:pStyle w:val="Prrafodelista"/>
        <w:rPr>
          <w:sz w:val="22"/>
          <w:lang w:val="es-SV"/>
        </w:rPr>
      </w:pPr>
    </w:p>
    <w:p w:rsidR="00FF587D" w:rsidRDefault="00D467CD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sz w:val="22"/>
          <w:lang w:val="es-SV"/>
        </w:rPr>
        <w:t xml:space="preserve">En virtud de lo anterior, la Procuraduría para la Defensa de los Derechos Humanos no cuenta </w:t>
      </w:r>
      <w:r w:rsidR="000800E8" w:rsidRPr="00FF587D">
        <w:rPr>
          <w:sz w:val="22"/>
          <w:lang w:val="es-SV"/>
        </w:rPr>
        <w:t>ejecuci</w:t>
      </w:r>
      <w:r w:rsidR="00A01749" w:rsidRPr="00FF587D">
        <w:rPr>
          <w:sz w:val="22"/>
          <w:lang w:val="es-SV"/>
        </w:rPr>
        <w:t>o</w:t>
      </w:r>
      <w:r w:rsidR="000800E8" w:rsidRPr="00FF587D">
        <w:rPr>
          <w:sz w:val="22"/>
          <w:lang w:val="es-SV"/>
        </w:rPr>
        <w:t>n</w:t>
      </w:r>
      <w:r w:rsidR="00A01749" w:rsidRPr="00FF587D">
        <w:rPr>
          <w:sz w:val="22"/>
          <w:lang w:val="es-SV"/>
        </w:rPr>
        <w:t>es</w:t>
      </w:r>
      <w:r w:rsidR="000800E8" w:rsidRPr="00FF587D">
        <w:rPr>
          <w:sz w:val="22"/>
          <w:lang w:val="es-SV"/>
        </w:rPr>
        <w:t xml:space="preserve"> presupuestaria</w:t>
      </w:r>
      <w:r w:rsidR="00A01749" w:rsidRPr="00FF587D">
        <w:rPr>
          <w:sz w:val="22"/>
          <w:lang w:val="es-SV"/>
        </w:rPr>
        <w:t>s</w:t>
      </w:r>
      <w:r w:rsidR="000800E8" w:rsidRPr="00FF587D">
        <w:rPr>
          <w:sz w:val="22"/>
          <w:lang w:val="es-SV"/>
        </w:rPr>
        <w:t xml:space="preserve"> ni estados financieros</w:t>
      </w:r>
      <w:r w:rsidRPr="00FF587D">
        <w:rPr>
          <w:sz w:val="22"/>
          <w:lang w:val="es-SV"/>
        </w:rPr>
        <w:t xml:space="preserve"> </w:t>
      </w:r>
      <w:r w:rsidR="000800E8" w:rsidRPr="00FF587D">
        <w:rPr>
          <w:sz w:val="22"/>
          <w:lang w:val="es-SV"/>
        </w:rPr>
        <w:t xml:space="preserve">relacionados con fondos especiales </w:t>
      </w:r>
      <w:r w:rsidRPr="00FF587D">
        <w:rPr>
          <w:sz w:val="22"/>
          <w:lang w:val="es-SV"/>
        </w:rPr>
        <w:t xml:space="preserve">para atender la emergencia para los meses de </w:t>
      </w:r>
      <w:r w:rsidRPr="00FF587D">
        <w:rPr>
          <w:b/>
          <w:sz w:val="22"/>
          <w:lang w:val="es-SV"/>
        </w:rPr>
        <w:t>marzo, abril, mayo, junio y julio 2020</w:t>
      </w:r>
      <w:r w:rsidRPr="00FF587D">
        <w:rPr>
          <w:sz w:val="22"/>
          <w:lang w:val="es-SV"/>
        </w:rPr>
        <w:t>; es decir, desde el inicio de la emergencia nacional a la fecha.</w:t>
      </w:r>
    </w:p>
    <w:p w:rsidR="00FF587D" w:rsidRPr="00FF587D" w:rsidRDefault="00FF587D" w:rsidP="00FF587D">
      <w:pPr>
        <w:pStyle w:val="Prrafodelista"/>
        <w:rPr>
          <w:sz w:val="22"/>
          <w:lang w:val="es-SV"/>
        </w:rPr>
      </w:pPr>
    </w:p>
    <w:p w:rsidR="0054439F" w:rsidRPr="00FF587D" w:rsidRDefault="00D467CD" w:rsidP="00FF587D">
      <w:pPr>
        <w:pStyle w:val="Prrafodelista"/>
        <w:numPr>
          <w:ilvl w:val="0"/>
          <w:numId w:val="1"/>
        </w:numPr>
        <w:spacing w:after="0" w:line="240" w:lineRule="auto"/>
        <w:ind w:left="426" w:right="14" w:hanging="426"/>
        <w:rPr>
          <w:sz w:val="22"/>
          <w:lang w:val="es-SV"/>
        </w:rPr>
      </w:pPr>
      <w:r w:rsidRPr="00FF587D">
        <w:rPr>
          <w:sz w:val="22"/>
          <w:lang w:val="es-SV"/>
        </w:rPr>
        <w:t>N</w:t>
      </w:r>
      <w:r w:rsidR="000800E8" w:rsidRPr="00FF587D">
        <w:rPr>
          <w:sz w:val="22"/>
          <w:lang w:val="es-SV"/>
        </w:rPr>
        <w:t>o obstante, las ejecuciones presupuestarias</w:t>
      </w:r>
      <w:r w:rsidR="00E66F5F" w:rsidRPr="00FF587D">
        <w:rPr>
          <w:sz w:val="22"/>
          <w:lang w:val="es-SV"/>
        </w:rPr>
        <w:t xml:space="preserve"> </w:t>
      </w:r>
      <w:r w:rsidRPr="00FF587D">
        <w:rPr>
          <w:sz w:val="22"/>
          <w:lang w:val="es-SV"/>
        </w:rPr>
        <w:t xml:space="preserve">derivadas del normal funcionamiento institucional </w:t>
      </w:r>
      <w:r w:rsidR="00E66F5F" w:rsidRPr="00FF587D">
        <w:rPr>
          <w:sz w:val="22"/>
          <w:lang w:val="es-SV"/>
        </w:rPr>
        <w:t xml:space="preserve">pueden ser consultadas en </w:t>
      </w:r>
      <w:r w:rsidRPr="00FF587D">
        <w:rPr>
          <w:sz w:val="22"/>
          <w:lang w:val="es-SV"/>
        </w:rPr>
        <w:t>reportes mensuales y actualizado</w:t>
      </w:r>
      <w:r w:rsidR="00E66F5F" w:rsidRPr="00FF587D">
        <w:rPr>
          <w:sz w:val="22"/>
          <w:lang w:val="es-SV"/>
        </w:rPr>
        <w:t>s a es</w:t>
      </w:r>
      <w:r w:rsidRPr="00FF587D">
        <w:rPr>
          <w:sz w:val="22"/>
          <w:lang w:val="es-SV"/>
        </w:rPr>
        <w:t xml:space="preserve">ta fecha en este mismo estándar. </w:t>
      </w:r>
      <w:r w:rsidR="0054439F" w:rsidRPr="00FF587D">
        <w:rPr>
          <w:sz w:val="22"/>
          <w:lang w:val="es-SV"/>
        </w:rPr>
        <w:t xml:space="preserve"> </w:t>
      </w:r>
    </w:p>
    <w:p w:rsidR="0054439F" w:rsidRDefault="0054439F" w:rsidP="00E20B71">
      <w:pPr>
        <w:ind w:left="426" w:right="14" w:hanging="426"/>
        <w:rPr>
          <w:sz w:val="22"/>
          <w:lang w:val="es-SV"/>
        </w:rPr>
      </w:pPr>
    </w:p>
    <w:p w:rsidR="00D467CD" w:rsidRDefault="00D467CD" w:rsidP="00D467CD">
      <w:pPr>
        <w:ind w:left="0" w:right="14" w:firstLine="0"/>
        <w:rPr>
          <w:sz w:val="22"/>
          <w:lang w:val="es-SV"/>
        </w:rPr>
      </w:pPr>
    </w:p>
    <w:p w:rsidR="00FF587D" w:rsidRPr="00D467CD" w:rsidRDefault="00FF587D" w:rsidP="00D467CD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54439F" w:rsidRPr="006C7E63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B67CCE" w:rsidRPr="0054439F" w:rsidRDefault="00B67CCE" w:rsidP="0054439F">
      <w:pPr>
        <w:ind w:left="0" w:firstLine="0"/>
        <w:rPr>
          <w:lang w:val="es-SV"/>
        </w:rPr>
      </w:pPr>
    </w:p>
    <w:sectPr w:rsidR="00B67CCE" w:rsidRPr="0054439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755CC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0800E8"/>
    <w:rsid w:val="00424628"/>
    <w:rsid w:val="0054439F"/>
    <w:rsid w:val="00865D4C"/>
    <w:rsid w:val="00A01749"/>
    <w:rsid w:val="00B67CCE"/>
    <w:rsid w:val="00D467CD"/>
    <w:rsid w:val="00E20B71"/>
    <w:rsid w:val="00E66F5F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0C9D3B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283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9</cp:revision>
  <dcterms:created xsi:type="dcterms:W3CDTF">2020-07-21T19:54:00Z</dcterms:created>
  <dcterms:modified xsi:type="dcterms:W3CDTF">2020-08-03T02:37:00Z</dcterms:modified>
</cp:coreProperties>
</file>